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D17B9" w14:textId="77777777" w:rsidR="00390AF6" w:rsidRDefault="00390AF6" w:rsidP="007846E2">
      <w:pPr>
        <w:ind w:left="360" w:right="180"/>
        <w:jc w:val="center"/>
      </w:pPr>
      <w:r>
        <w:t>Siesta Gulf View Condominium Association</w:t>
      </w:r>
    </w:p>
    <w:p w14:paraId="6183E55A" w14:textId="2803FE3C" w:rsidR="00390AF6" w:rsidRDefault="00390AF6" w:rsidP="007846E2">
      <w:pPr>
        <w:ind w:left="360" w:right="180"/>
        <w:jc w:val="center"/>
      </w:pPr>
      <w:r>
        <w:t>Board of Directors Me</w:t>
      </w:r>
      <w:r w:rsidR="008C639D">
        <w:t>e</w:t>
      </w:r>
      <w:r>
        <w:t>ting</w:t>
      </w:r>
      <w:r w:rsidR="008203F6">
        <w:t xml:space="preserve"> via Zoom</w:t>
      </w:r>
    </w:p>
    <w:p w14:paraId="1C02A309" w14:textId="11253656" w:rsidR="00390AF6" w:rsidRDefault="00390AF6" w:rsidP="007846E2">
      <w:pPr>
        <w:ind w:left="360" w:right="180"/>
        <w:jc w:val="center"/>
      </w:pPr>
      <w:r>
        <w:t xml:space="preserve">Wednesday, </w:t>
      </w:r>
      <w:r w:rsidR="00E260BD">
        <w:t>October 23</w:t>
      </w:r>
      <w:r>
        <w:t>, 2024</w:t>
      </w:r>
    </w:p>
    <w:p w14:paraId="2C3554FB" w14:textId="77777777" w:rsidR="00390AF6" w:rsidRDefault="00390AF6" w:rsidP="007846E2">
      <w:pPr>
        <w:ind w:left="360" w:right="180"/>
        <w:jc w:val="center"/>
      </w:pPr>
    </w:p>
    <w:p w14:paraId="1509EA51" w14:textId="743C0288" w:rsidR="00390AF6" w:rsidRPr="00D93103" w:rsidRDefault="00390AF6" w:rsidP="007846E2">
      <w:pPr>
        <w:ind w:left="360" w:right="180"/>
      </w:pPr>
      <w:r>
        <w:rPr>
          <w:b/>
          <w:bCs/>
          <w:u w:val="single"/>
        </w:rPr>
        <w:t>Call Meeting to Order and Determination of Quorum:</w:t>
      </w:r>
      <w:r>
        <w:t xml:space="preserve">  Tom Wurst called the meeting to order at </w:t>
      </w:r>
      <w:r w:rsidR="008C639D" w:rsidRPr="0064016B">
        <w:t>10:00</w:t>
      </w:r>
      <w:r w:rsidRPr="0064016B">
        <w:t xml:space="preserve"> a.m.</w:t>
      </w:r>
      <w:r>
        <w:t xml:space="preserve"> via Zoom.  Board members present via Zoom were Tom Wurst, Bev Donaldson, </w:t>
      </w:r>
      <w:r w:rsidR="008C639D">
        <w:t xml:space="preserve">Anthony Giorgio, </w:t>
      </w:r>
      <w:r>
        <w:t xml:space="preserve">Francine </w:t>
      </w:r>
      <w:proofErr w:type="spellStart"/>
      <w:r>
        <w:t>Inbinder</w:t>
      </w:r>
      <w:proofErr w:type="spellEnd"/>
      <w:r>
        <w:t xml:space="preserve">, and Cynthia Schalk, constituting a quorum.  Multiple owners were present.  </w:t>
      </w:r>
      <w:r w:rsidR="009F3201">
        <w:t xml:space="preserve">Wurst took a moment to update </w:t>
      </w:r>
      <w:r w:rsidR="00605859">
        <w:t>owners about ongoing repairs post Debby/Helene/Milton and to give a huge “thanks” to the many owners</w:t>
      </w:r>
      <w:r w:rsidR="00CB20DF">
        <w:t>, Giancarlo, Julie and others who stepped in to help our community.</w:t>
      </w:r>
    </w:p>
    <w:p w14:paraId="386EE3B1" w14:textId="10CD6281" w:rsidR="00390AF6" w:rsidRPr="00DF45E0" w:rsidRDefault="00390AF6" w:rsidP="007846E2">
      <w:pPr>
        <w:ind w:left="360" w:right="180"/>
        <w:rPr>
          <w:u w:val="single"/>
        </w:rPr>
      </w:pPr>
      <w:r>
        <w:rPr>
          <w:b/>
          <w:bCs/>
          <w:u w:val="single"/>
        </w:rPr>
        <w:t>Proof of Notice of Meeting and Approval of Previous Meeting Minutes:</w:t>
      </w:r>
      <w:r>
        <w:t xml:space="preserve">  Julie Trimpe, CAM, confirmed the meeting notice was posted on property and emailed to owners.  </w:t>
      </w:r>
      <w:r>
        <w:rPr>
          <w:u w:val="single"/>
        </w:rPr>
        <w:t xml:space="preserve">Motion was made and seconded to approve </w:t>
      </w:r>
      <w:r w:rsidR="008C639D">
        <w:rPr>
          <w:u w:val="single"/>
        </w:rPr>
        <w:t>the</w:t>
      </w:r>
      <w:r>
        <w:rPr>
          <w:u w:val="single"/>
        </w:rPr>
        <w:t xml:space="preserve"> </w:t>
      </w:r>
      <w:r w:rsidR="002D527A">
        <w:rPr>
          <w:u w:val="single"/>
        </w:rPr>
        <w:t>September 18</w:t>
      </w:r>
      <w:r w:rsidR="00B03C21">
        <w:rPr>
          <w:u w:val="single"/>
        </w:rPr>
        <w:t xml:space="preserve">, </w:t>
      </w:r>
      <w:proofErr w:type="gramStart"/>
      <w:r>
        <w:rPr>
          <w:u w:val="single"/>
        </w:rPr>
        <w:t>2024</w:t>
      </w:r>
      <w:proofErr w:type="gramEnd"/>
      <w:r>
        <w:rPr>
          <w:u w:val="single"/>
        </w:rPr>
        <w:t xml:space="preserve"> Board of Directors Meeting Minutes as presented.  Motion carried.</w:t>
      </w:r>
    </w:p>
    <w:p w14:paraId="0ED9F078" w14:textId="20853C2F" w:rsidR="00390AF6" w:rsidRDefault="00390AF6" w:rsidP="007846E2">
      <w:pPr>
        <w:ind w:left="360" w:right="180"/>
      </w:pPr>
      <w:r>
        <w:rPr>
          <w:b/>
          <w:bCs/>
          <w:u w:val="single"/>
        </w:rPr>
        <w:t>Treasurer’s Report:</w:t>
      </w:r>
      <w:r>
        <w:t xml:space="preserve">  </w:t>
      </w:r>
      <w:r w:rsidR="0076783F">
        <w:t xml:space="preserve">B. </w:t>
      </w:r>
      <w:r>
        <w:t xml:space="preserve">Donaldson reported </w:t>
      </w:r>
      <w:r w:rsidR="00E7381C">
        <w:t>that September/October financials will be presented at the annual meeting</w:t>
      </w:r>
      <w:r w:rsidR="00875FF2">
        <w:t>; she will also present the 2025 budget for approval as is</w:t>
      </w:r>
      <w:r w:rsidR="00EF0C6B">
        <w:t xml:space="preserve">.  The potential $50,000 deductibles for hurricane flood/damage </w:t>
      </w:r>
      <w:r w:rsidR="002C34FF">
        <w:t>have</w:t>
      </w:r>
      <w:r w:rsidR="00EF0C6B">
        <w:t xml:space="preserve"> been absorbed in the 2024 budget</w:t>
      </w:r>
      <w:r w:rsidR="00D6315C">
        <w:t xml:space="preserve"> due to savings with our insurance changes.</w:t>
      </w:r>
    </w:p>
    <w:p w14:paraId="59F3F580" w14:textId="35DFBAE9" w:rsidR="00390AF6" w:rsidRPr="003A4429" w:rsidRDefault="00390AF6" w:rsidP="007846E2">
      <w:pPr>
        <w:ind w:left="360" w:right="180"/>
      </w:pPr>
      <w:r>
        <w:rPr>
          <w:b/>
          <w:bCs/>
          <w:u w:val="single"/>
        </w:rPr>
        <w:t>Manager’s Report:</w:t>
      </w:r>
      <w:r>
        <w:t xml:space="preserve">  Trimpe </w:t>
      </w:r>
      <w:r w:rsidR="005057ED">
        <w:t xml:space="preserve">gave no </w:t>
      </w:r>
      <w:r w:rsidR="00153432">
        <w:t xml:space="preserve">manager’s </w:t>
      </w:r>
      <w:r w:rsidR="005057ED">
        <w:t>report.</w:t>
      </w:r>
      <w:r w:rsidR="00153432">
        <w:t xml:space="preserve">  </w:t>
      </w:r>
    </w:p>
    <w:p w14:paraId="36C4E3F0" w14:textId="6D4168BF" w:rsidR="00425657" w:rsidRDefault="00390AF6" w:rsidP="007846E2">
      <w:pPr>
        <w:ind w:left="360" w:right="180"/>
      </w:pPr>
      <w:r>
        <w:rPr>
          <w:b/>
          <w:bCs/>
          <w:u w:val="single"/>
        </w:rPr>
        <w:t>Old Business:</w:t>
      </w:r>
      <w:r w:rsidR="008C7494">
        <w:t xml:space="preserve">  Trevor Donaldson, Project Manager for </w:t>
      </w:r>
      <w:proofErr w:type="spellStart"/>
      <w:r w:rsidR="008C7494">
        <w:t>repipe</w:t>
      </w:r>
      <w:proofErr w:type="spellEnd"/>
      <w:r w:rsidR="008C7494">
        <w:t xml:space="preserve"> project</w:t>
      </w:r>
      <w:r w:rsidR="00353790">
        <w:t>,</w:t>
      </w:r>
      <w:r w:rsidR="008C7494">
        <w:t xml:space="preserve"> updated board/owners that work</w:t>
      </w:r>
      <w:r w:rsidR="00013005">
        <w:t xml:space="preserve"> has begun on Stack #</w:t>
      </w:r>
      <w:r w:rsidR="00B82D09">
        <w:t>8 with drywall repair in Stack #7</w:t>
      </w:r>
      <w:r w:rsidR="00056DCD">
        <w:t xml:space="preserve"> on track.  The timeline for the final stacks (#8 and #9) </w:t>
      </w:r>
      <w:r w:rsidR="00DF6D34">
        <w:t>has</w:t>
      </w:r>
      <w:r w:rsidR="00056DCD">
        <w:t xml:space="preserve"> obviously been </w:t>
      </w:r>
      <w:r w:rsidR="006B09F8">
        <w:t xml:space="preserve">changed due to </w:t>
      </w:r>
      <w:r w:rsidR="00961106">
        <w:t>the storms.</w:t>
      </w:r>
      <w:r w:rsidR="007D4503">
        <w:t xml:space="preserve"> T. Donaldson </w:t>
      </w:r>
      <w:r w:rsidR="00D659F4">
        <w:t xml:space="preserve">spoke about the great working relationship with Terry’s Plumbing pre/post storm and </w:t>
      </w:r>
      <w:r w:rsidR="00DF6D34">
        <w:t>their</w:t>
      </w:r>
      <w:r w:rsidR="00D659F4">
        <w:t xml:space="preserve"> eagerness to continue the job</w:t>
      </w:r>
      <w:r w:rsidR="00C15636">
        <w:t>.  Total Pipe is the subcontractor for Terry’s Plumbing to camera the main sewer to street</w:t>
      </w:r>
      <w:r w:rsidR="005A122C">
        <w:t xml:space="preserve"> which will happen soon.  </w:t>
      </w:r>
      <w:proofErr w:type="gramStart"/>
      <w:r w:rsidR="005A122C">
        <w:t>Question</w:t>
      </w:r>
      <w:proofErr w:type="gramEnd"/>
      <w:r w:rsidR="005A122C">
        <w:t xml:space="preserve"> was asked if the main will be cleaned or repaired if needed.  T. Donaldson replied that will depend on</w:t>
      </w:r>
      <w:r w:rsidR="001E0D17">
        <w:t xml:space="preserve"> recommendations after inspection.  Relining is an option if needed.</w:t>
      </w:r>
    </w:p>
    <w:p w14:paraId="06DF03F3" w14:textId="373B608F" w:rsidR="0098273C" w:rsidRDefault="00153432" w:rsidP="007846E2">
      <w:pPr>
        <w:ind w:left="360" w:right="180"/>
      </w:pPr>
      <w:r>
        <w:t>Wurst spoke about the upcoming change in management</w:t>
      </w:r>
      <w:r w:rsidR="001352CC">
        <w:t xml:space="preserve"> with Julie stepping down.  A </w:t>
      </w:r>
      <w:r w:rsidR="00054250">
        <w:t>one-year</w:t>
      </w:r>
      <w:r w:rsidR="00364986">
        <w:t xml:space="preserve"> </w:t>
      </w:r>
      <w:r w:rsidR="001352CC">
        <w:t xml:space="preserve">contract </w:t>
      </w:r>
      <w:r w:rsidR="00D56DE4">
        <w:t>beginning 1</w:t>
      </w:r>
      <w:r w:rsidR="00CF6D84">
        <w:t xml:space="preserve">/1/2025 </w:t>
      </w:r>
      <w:r w:rsidR="001352CC">
        <w:t>with David Pilkey was reviewed, amended and sent to legal for their</w:t>
      </w:r>
      <w:r w:rsidR="000E0D9C">
        <w:t xml:space="preserve"> review.  The contract is in essence the same as the contract with Julie</w:t>
      </w:r>
      <w:r w:rsidR="00364986">
        <w:t xml:space="preserve"> </w:t>
      </w:r>
      <w:r w:rsidR="0044519D">
        <w:t xml:space="preserve">which will end on 12/31/24 </w:t>
      </w:r>
      <w:r w:rsidR="00364986">
        <w:t xml:space="preserve">with the standard </w:t>
      </w:r>
      <w:r w:rsidR="00054250">
        <w:t>60-day</w:t>
      </w:r>
      <w:r w:rsidR="00364986">
        <w:t xml:space="preserve"> cancellation</w:t>
      </w:r>
      <w:r w:rsidR="0044519D">
        <w:t xml:space="preserve"> clause.</w:t>
      </w:r>
      <w:r w:rsidR="00B91D20">
        <w:t xml:space="preserve">  Julie will work </w:t>
      </w:r>
      <w:r w:rsidR="002C34FF">
        <w:t>on</w:t>
      </w:r>
      <w:r w:rsidR="00630C24">
        <w:t xml:space="preserve"> financials only </w:t>
      </w:r>
      <w:r w:rsidR="00B91D20">
        <w:t>under the Pilkey company to</w:t>
      </w:r>
      <w:r w:rsidR="00630C24">
        <w:t xml:space="preserve"> assure continuity and security of our financial business</w:t>
      </w:r>
      <w:r w:rsidR="00D56DE4">
        <w:t xml:space="preserve">.  The </w:t>
      </w:r>
      <w:r w:rsidR="00DF6D34">
        <w:t>B</w:t>
      </w:r>
      <w:r w:rsidR="00D56DE4">
        <w:t>oard unanimously approved the revised contract</w:t>
      </w:r>
      <w:r w:rsidR="00D66260">
        <w:t xml:space="preserve">.  </w:t>
      </w:r>
    </w:p>
    <w:p w14:paraId="63E73A5F" w14:textId="1A2C4BDD" w:rsidR="001B0055" w:rsidRDefault="001B0055" w:rsidP="007846E2">
      <w:pPr>
        <w:ind w:left="360" w:right="180"/>
      </w:pPr>
      <w:r>
        <w:t>Trimpe spoke about her relationship with Pilkey.  She has already been working with him in preparation for the change of management</w:t>
      </w:r>
      <w:r w:rsidR="00665851">
        <w:t xml:space="preserve">.  Owners should see no obvious change other than the face of the manager.  </w:t>
      </w:r>
      <w:r w:rsidR="000A0675">
        <w:t>Trimpe has known David for approximately eight years</w:t>
      </w:r>
      <w:r w:rsidR="00CF612B">
        <w:t>.  David’s concentration regarding management is solely on Siesta Key</w:t>
      </w:r>
      <w:r w:rsidR="00A54049">
        <w:t xml:space="preserve"> with other properties under his management.</w:t>
      </w:r>
    </w:p>
    <w:p w14:paraId="5C20D703" w14:textId="02B4DFD9" w:rsidR="002F6FAD" w:rsidRDefault="00EB6AB5" w:rsidP="007846E2">
      <w:pPr>
        <w:ind w:left="360" w:right="180"/>
      </w:pPr>
      <w:r>
        <w:rPr>
          <w:b/>
          <w:bCs/>
          <w:u w:val="single"/>
        </w:rPr>
        <w:t>New Business:</w:t>
      </w:r>
      <w:r w:rsidR="00560D68">
        <w:t xml:space="preserve">  </w:t>
      </w:r>
      <w:r w:rsidR="004D4C23">
        <w:t>Trimpe listed the many items of concern/repair/replacement post Hurricane Milt</w:t>
      </w:r>
      <w:r w:rsidR="00330C89">
        <w:t>on</w:t>
      </w:r>
      <w:r w:rsidR="00243765">
        <w:t>.  Some, but not all identified, are</w:t>
      </w:r>
      <w:r w:rsidR="002B21E6">
        <w:t xml:space="preserve"> ground floor </w:t>
      </w:r>
      <w:r w:rsidR="00B4798F">
        <w:t>electrical,</w:t>
      </w:r>
      <w:r w:rsidR="002B21E6">
        <w:t xml:space="preserve"> A/C units for lobby and fitness room</w:t>
      </w:r>
      <w:r w:rsidR="00FB4764">
        <w:t xml:space="preserve"> (elevated)</w:t>
      </w:r>
      <w:r w:rsidR="005A6E41">
        <w:t xml:space="preserve">, rebuild of lobby/storage area, </w:t>
      </w:r>
      <w:r w:rsidR="0025377B">
        <w:t xml:space="preserve">entry/exit </w:t>
      </w:r>
      <w:r w:rsidR="005A6E41">
        <w:t>gates, glass on 4</w:t>
      </w:r>
      <w:r w:rsidR="005A6E41" w:rsidRPr="005A6E41">
        <w:rPr>
          <w:vertAlign w:val="superscript"/>
        </w:rPr>
        <w:t>th</w:t>
      </w:r>
      <w:r w:rsidR="005A6E41">
        <w:t xml:space="preserve"> floor</w:t>
      </w:r>
      <w:r w:rsidR="004F3FD4">
        <w:t>, pool pump/heater, vegetation, fencing, tennis courts</w:t>
      </w:r>
      <w:r w:rsidR="00FF2597">
        <w:t>.</w:t>
      </w:r>
      <w:r w:rsidR="004E731B">
        <w:t xml:space="preserve">  Trimpe suggested waiting until 2025 re vegetation replacement as prices have risen due to demand.  </w:t>
      </w:r>
      <w:r w:rsidR="00983E68">
        <w:t>Tennis court company says they are two to three months out on scheduling.</w:t>
      </w:r>
      <w:r w:rsidR="00FF2597">
        <w:t xml:space="preserve">   The return to normal will be lengthy</w:t>
      </w:r>
      <w:r w:rsidR="00AF6560">
        <w:t>; there will be inconveniences;</w:t>
      </w:r>
      <w:r w:rsidR="00FF2597">
        <w:t xml:space="preserve"> and patience is appreciated.</w:t>
      </w:r>
    </w:p>
    <w:p w14:paraId="3773B435" w14:textId="01476E68" w:rsidR="007E3D80" w:rsidRDefault="00C14226" w:rsidP="007846E2">
      <w:pPr>
        <w:ind w:left="360" w:right="180"/>
      </w:pPr>
      <w:r>
        <w:t>L. Mills asked whether the</w:t>
      </w:r>
      <w:r w:rsidR="00877DB2">
        <w:t>re will be an inspection regarding the structural integrity of the building.  Yes</w:t>
      </w:r>
      <w:r w:rsidR="00C12588">
        <w:t>.</w:t>
      </w:r>
      <w:r w:rsidR="00B522F5">
        <w:t xml:space="preserve">  Will all costs be covered by insurance? No</w:t>
      </w:r>
      <w:r w:rsidR="001556A0">
        <w:t>.</w:t>
      </w:r>
      <w:r w:rsidR="00B522F5">
        <w:t xml:space="preserve">  There is a large deductible for wind</w:t>
      </w:r>
      <w:r w:rsidR="0031779E">
        <w:t xml:space="preserve"> and lots of exceptions in the flood </w:t>
      </w:r>
      <w:r w:rsidR="0031779E">
        <w:lastRenderedPageBreak/>
        <w:t>insurance policy.  It will take some time to document losses, submit claims, review with our carriers</w:t>
      </w:r>
      <w:r w:rsidR="00025E8E">
        <w:t xml:space="preserve">, and determine the course of action.  Our reserves are sound and could </w:t>
      </w:r>
      <w:r w:rsidR="00C24490">
        <w:t>be used for uncovered expenses.</w:t>
      </w:r>
    </w:p>
    <w:p w14:paraId="05F36E2E" w14:textId="5BDA8B9F" w:rsidR="00D1781E" w:rsidRDefault="00C24490" w:rsidP="007846E2">
      <w:pPr>
        <w:ind w:left="360" w:right="180"/>
      </w:pPr>
      <w:r>
        <w:t xml:space="preserve">Wurst spoke </w:t>
      </w:r>
      <w:r w:rsidR="001130DF">
        <w:t>ab</w:t>
      </w:r>
      <w:r>
        <w:t>out the clubhouse damage to exterior tile roof</w:t>
      </w:r>
      <w:r w:rsidR="00193627">
        <w:t xml:space="preserve"> and the discovery of termite infestation in the ceiling area.  </w:t>
      </w:r>
      <w:r w:rsidR="001D3470">
        <w:t>Our pest control is suggesting spot treating and re</w:t>
      </w:r>
      <w:r w:rsidR="001130DF">
        <w:t>placement</w:t>
      </w:r>
      <w:r w:rsidR="001D3470">
        <w:t xml:space="preserve"> of any</w:t>
      </w:r>
      <w:r w:rsidR="001130DF" w:rsidRPr="001130DF">
        <w:t xml:space="preserve"> </w:t>
      </w:r>
      <w:r w:rsidR="001130DF">
        <w:t>damaged</w:t>
      </w:r>
      <w:r w:rsidR="001D3470">
        <w:t xml:space="preserve"> wood</w:t>
      </w:r>
      <w:r w:rsidR="006066A2">
        <w:t xml:space="preserve">.  </w:t>
      </w:r>
      <w:r w:rsidR="0066492E">
        <w:t>A bid is being prepared</w:t>
      </w:r>
      <w:r w:rsidR="000E2370">
        <w:t>.  The pest company did not see evidence of termites elsewhere</w:t>
      </w:r>
      <w:r w:rsidR="00B265B3">
        <w:t xml:space="preserve">.  The wood frames in the storage locker area have been treated with a mold inhibiting solution.  There was no evidence of termite infestation in the storage area.  </w:t>
      </w:r>
      <w:r w:rsidR="006066A2">
        <w:t>The roof repair or replacement will be determined once we get quotes</w:t>
      </w:r>
      <w:r w:rsidR="00E35F0D">
        <w:t xml:space="preserve"> and review insurance coverage as to which is most cost effective. </w:t>
      </w:r>
    </w:p>
    <w:p w14:paraId="3826A0C9" w14:textId="77777777" w:rsidR="00E26541" w:rsidRDefault="00631A8F" w:rsidP="007846E2">
      <w:pPr>
        <w:ind w:left="360" w:right="180"/>
      </w:pPr>
      <w:r>
        <w:t>Discussion was had regarding replacement of gas grills lost during</w:t>
      </w:r>
      <w:r w:rsidR="00212978">
        <w:t xml:space="preserve"> the storms and location of same.  Board approved purchase of two gas grills</w:t>
      </w:r>
      <w:r w:rsidR="00873A64">
        <w:t xml:space="preserve"> with location to be in a “user friendly” area, perhaps on the deck near the picnic tables</w:t>
      </w:r>
      <w:r w:rsidR="005B2C03">
        <w:t>.  Cindy Schalk offered to research and purchase the grills.</w:t>
      </w:r>
    </w:p>
    <w:p w14:paraId="512D05A5" w14:textId="5195114E" w:rsidR="00C24490" w:rsidRPr="00153432" w:rsidRDefault="00EE0450" w:rsidP="007846E2">
      <w:pPr>
        <w:ind w:left="360" w:right="180"/>
      </w:pPr>
      <w:r>
        <w:t xml:space="preserve">Pool furniture/deck </w:t>
      </w:r>
      <w:proofErr w:type="gramStart"/>
      <w:r>
        <w:t>is in need of</w:t>
      </w:r>
      <w:proofErr w:type="gramEnd"/>
      <w:r>
        <w:t xml:space="preserve"> cleaning.  That work was done post Helene, but not post Milton.  Attention will be given as soon as possible.</w:t>
      </w:r>
      <w:r w:rsidR="00E35F0D">
        <w:t xml:space="preserve"> </w:t>
      </w:r>
    </w:p>
    <w:p w14:paraId="2D78414C" w14:textId="10637F0A" w:rsidR="00390AF6" w:rsidRPr="000D7241" w:rsidRDefault="00390AF6" w:rsidP="007846E2">
      <w:pPr>
        <w:ind w:left="360" w:right="180"/>
      </w:pPr>
      <w:r>
        <w:rPr>
          <w:b/>
          <w:bCs/>
          <w:u w:val="single"/>
        </w:rPr>
        <w:t>Next Meeting:</w:t>
      </w:r>
      <w:r>
        <w:t xml:space="preserve">  </w:t>
      </w:r>
      <w:r w:rsidR="00070D61">
        <w:t xml:space="preserve">Annual Owners Meeting, Thursday, November 7, </w:t>
      </w:r>
      <w:proofErr w:type="gramStart"/>
      <w:r w:rsidR="00070D61">
        <w:t>2024</w:t>
      </w:r>
      <w:proofErr w:type="gramEnd"/>
      <w:r w:rsidR="00070D61">
        <w:t xml:space="preserve"> at 11:00 a.m. in clubhouse.  Remind</w:t>
      </w:r>
      <w:r w:rsidR="00595FB8">
        <w:t>er</w:t>
      </w:r>
      <w:r w:rsidR="00070D61">
        <w:t xml:space="preserve"> was made to return proxies</w:t>
      </w:r>
      <w:r w:rsidR="00987407">
        <w:t>.  Welcome Back meeting the evening of November 7</w:t>
      </w:r>
      <w:r w:rsidR="00414392">
        <w:t xml:space="preserve"> as usual is being considered.  Due to termite issue in clubhouse, it may be in another location.  </w:t>
      </w:r>
    </w:p>
    <w:p w14:paraId="796DDA5F" w14:textId="7F374F55" w:rsidR="00390AF6" w:rsidRPr="000D7241" w:rsidRDefault="00390AF6" w:rsidP="007846E2">
      <w:pPr>
        <w:ind w:left="360" w:right="180"/>
      </w:pPr>
      <w:r>
        <w:rPr>
          <w:b/>
          <w:bCs/>
          <w:u w:val="single"/>
        </w:rPr>
        <w:t>Adjournment:</w:t>
      </w:r>
      <w:r>
        <w:t xml:space="preserve">  </w:t>
      </w:r>
      <w:r w:rsidRPr="000D7241">
        <w:rPr>
          <w:u w:val="single"/>
        </w:rPr>
        <w:t>Motion was made and seconded to adjourn</w:t>
      </w:r>
      <w:r>
        <w:rPr>
          <w:u w:val="single"/>
        </w:rPr>
        <w:t>.  Motion carried.</w:t>
      </w:r>
      <w:r w:rsidR="006534EB">
        <w:t xml:space="preserve">  </w:t>
      </w:r>
      <w:r w:rsidRPr="006534EB">
        <w:t xml:space="preserve">Meeting adjourned at </w:t>
      </w:r>
      <w:r w:rsidRPr="0064016B">
        <w:t>1</w:t>
      </w:r>
      <w:r w:rsidR="0060020F" w:rsidRPr="0064016B">
        <w:t>0:</w:t>
      </w:r>
      <w:r w:rsidR="0064016B" w:rsidRPr="0064016B">
        <w:t>4</w:t>
      </w:r>
      <w:r w:rsidR="00061B51">
        <w:t>7</w:t>
      </w:r>
      <w:r w:rsidR="0060020F" w:rsidRPr="0064016B">
        <w:t xml:space="preserve"> </w:t>
      </w:r>
      <w:r w:rsidRPr="0064016B">
        <w:t xml:space="preserve"> a.m.</w:t>
      </w:r>
      <w:r w:rsidRPr="006534EB">
        <w:t xml:space="preserve"> by Tom Wurst, President.</w:t>
      </w:r>
    </w:p>
    <w:p w14:paraId="065F5F95" w14:textId="77777777" w:rsidR="00390AF6" w:rsidRDefault="00390AF6" w:rsidP="007846E2">
      <w:pPr>
        <w:ind w:left="360" w:right="180"/>
      </w:pPr>
      <w:r>
        <w:t>Respectfully submitted,</w:t>
      </w:r>
    </w:p>
    <w:p w14:paraId="13E28E5B" w14:textId="77777777" w:rsidR="00390AF6" w:rsidRPr="00D93103" w:rsidRDefault="00390AF6" w:rsidP="007846E2">
      <w:pPr>
        <w:ind w:left="360" w:right="180"/>
      </w:pPr>
      <w:r>
        <w:t>Cynthia Schalk, Board Secretary</w:t>
      </w:r>
    </w:p>
    <w:p w14:paraId="3D90986F" w14:textId="77777777" w:rsidR="005A1878" w:rsidRDefault="005A1878" w:rsidP="002361D2">
      <w:pPr>
        <w:ind w:left="90"/>
      </w:pPr>
    </w:p>
    <w:sectPr w:rsidR="005A1878" w:rsidSect="00122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990" w:bottom="63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157D7" w14:textId="77777777" w:rsidR="0012273E" w:rsidRDefault="0012273E" w:rsidP="0060020F">
      <w:pPr>
        <w:spacing w:after="0" w:line="240" w:lineRule="auto"/>
      </w:pPr>
      <w:r>
        <w:separator/>
      </w:r>
    </w:p>
  </w:endnote>
  <w:endnote w:type="continuationSeparator" w:id="0">
    <w:p w14:paraId="22A265F7" w14:textId="77777777" w:rsidR="0012273E" w:rsidRDefault="0012273E" w:rsidP="0060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995B7" w14:textId="77777777" w:rsidR="00681EF6" w:rsidRDefault="00681E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7EDE84" w14:textId="77777777" w:rsidR="00681EF6" w:rsidRDefault="00681E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84E53" w14:textId="77777777" w:rsidR="00681EF6" w:rsidRDefault="00681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4FB701" w14:textId="77777777" w:rsidR="0012273E" w:rsidRDefault="0012273E" w:rsidP="0060020F">
      <w:pPr>
        <w:spacing w:after="0" w:line="240" w:lineRule="auto"/>
      </w:pPr>
      <w:r>
        <w:separator/>
      </w:r>
    </w:p>
  </w:footnote>
  <w:footnote w:type="continuationSeparator" w:id="0">
    <w:p w14:paraId="52F57D47" w14:textId="77777777" w:rsidR="0012273E" w:rsidRDefault="0012273E" w:rsidP="006002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E783" w14:textId="77777777" w:rsidR="00681EF6" w:rsidRDefault="00681E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BB2D7" w14:textId="7A78A0F6" w:rsidR="00681EF6" w:rsidRDefault="00681E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00A7D" w14:textId="77777777" w:rsidR="00681EF6" w:rsidRDefault="00681E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B414DC"/>
    <w:multiLevelType w:val="hybridMultilevel"/>
    <w:tmpl w:val="B65EC364"/>
    <w:lvl w:ilvl="0" w:tplc="B20633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36781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AF6"/>
    <w:rsid w:val="00013005"/>
    <w:rsid w:val="00013CC8"/>
    <w:rsid w:val="00020BF2"/>
    <w:rsid w:val="00025E8E"/>
    <w:rsid w:val="0005310E"/>
    <w:rsid w:val="00054250"/>
    <w:rsid w:val="00056DCD"/>
    <w:rsid w:val="00061B51"/>
    <w:rsid w:val="00070D61"/>
    <w:rsid w:val="0007719E"/>
    <w:rsid w:val="0009349E"/>
    <w:rsid w:val="000A0675"/>
    <w:rsid w:val="000D4857"/>
    <w:rsid w:val="000E0D9C"/>
    <w:rsid w:val="000E2370"/>
    <w:rsid w:val="001130DF"/>
    <w:rsid w:val="0012273E"/>
    <w:rsid w:val="001352CC"/>
    <w:rsid w:val="00137390"/>
    <w:rsid w:val="00153432"/>
    <w:rsid w:val="001556A0"/>
    <w:rsid w:val="00161FE3"/>
    <w:rsid w:val="001622FF"/>
    <w:rsid w:val="00175FFA"/>
    <w:rsid w:val="001811BD"/>
    <w:rsid w:val="00185323"/>
    <w:rsid w:val="00191363"/>
    <w:rsid w:val="00193627"/>
    <w:rsid w:val="001A5D27"/>
    <w:rsid w:val="001B0055"/>
    <w:rsid w:val="001D3470"/>
    <w:rsid w:val="001E0D17"/>
    <w:rsid w:val="001E7A66"/>
    <w:rsid w:val="00212978"/>
    <w:rsid w:val="002361D2"/>
    <w:rsid w:val="002368EB"/>
    <w:rsid w:val="00243765"/>
    <w:rsid w:val="0025199C"/>
    <w:rsid w:val="0025377B"/>
    <w:rsid w:val="00270223"/>
    <w:rsid w:val="00280B57"/>
    <w:rsid w:val="00296D1F"/>
    <w:rsid w:val="002B21E6"/>
    <w:rsid w:val="002C34FF"/>
    <w:rsid w:val="002D2B9D"/>
    <w:rsid w:val="002D527A"/>
    <w:rsid w:val="002E6399"/>
    <w:rsid w:val="002F00B6"/>
    <w:rsid w:val="002F36F1"/>
    <w:rsid w:val="002F6FAD"/>
    <w:rsid w:val="00301DFA"/>
    <w:rsid w:val="0031779E"/>
    <w:rsid w:val="00330C89"/>
    <w:rsid w:val="00336372"/>
    <w:rsid w:val="00344391"/>
    <w:rsid w:val="003525B3"/>
    <w:rsid w:val="00353790"/>
    <w:rsid w:val="00364986"/>
    <w:rsid w:val="00382527"/>
    <w:rsid w:val="00390AF6"/>
    <w:rsid w:val="003A2749"/>
    <w:rsid w:val="00404AD4"/>
    <w:rsid w:val="00406888"/>
    <w:rsid w:val="00414392"/>
    <w:rsid w:val="00425657"/>
    <w:rsid w:val="004368C7"/>
    <w:rsid w:val="0044519D"/>
    <w:rsid w:val="00481AB8"/>
    <w:rsid w:val="00493BD0"/>
    <w:rsid w:val="004C4A46"/>
    <w:rsid w:val="004C752B"/>
    <w:rsid w:val="004D4C23"/>
    <w:rsid w:val="004D79A8"/>
    <w:rsid w:val="004E620D"/>
    <w:rsid w:val="004E731B"/>
    <w:rsid w:val="004F3FD4"/>
    <w:rsid w:val="005057ED"/>
    <w:rsid w:val="00506A32"/>
    <w:rsid w:val="00560D68"/>
    <w:rsid w:val="00573F7B"/>
    <w:rsid w:val="005750F4"/>
    <w:rsid w:val="00595FB8"/>
    <w:rsid w:val="005A122C"/>
    <w:rsid w:val="005A1878"/>
    <w:rsid w:val="005A6E41"/>
    <w:rsid w:val="005B2C03"/>
    <w:rsid w:val="005C3101"/>
    <w:rsid w:val="005D51CA"/>
    <w:rsid w:val="0060020F"/>
    <w:rsid w:val="00605859"/>
    <w:rsid w:val="006066A2"/>
    <w:rsid w:val="00630C24"/>
    <w:rsid w:val="00631A8F"/>
    <w:rsid w:val="00637FD8"/>
    <w:rsid w:val="0064016B"/>
    <w:rsid w:val="006534EB"/>
    <w:rsid w:val="0066492E"/>
    <w:rsid w:val="00665851"/>
    <w:rsid w:val="00670AEB"/>
    <w:rsid w:val="006802E7"/>
    <w:rsid w:val="00681EF6"/>
    <w:rsid w:val="006943F7"/>
    <w:rsid w:val="006B09F8"/>
    <w:rsid w:val="006B1357"/>
    <w:rsid w:val="006E6CE0"/>
    <w:rsid w:val="007108A6"/>
    <w:rsid w:val="00736092"/>
    <w:rsid w:val="00746911"/>
    <w:rsid w:val="0076357B"/>
    <w:rsid w:val="0076783F"/>
    <w:rsid w:val="00775AB8"/>
    <w:rsid w:val="007846E2"/>
    <w:rsid w:val="007A6D9D"/>
    <w:rsid w:val="007D4503"/>
    <w:rsid w:val="007E3D80"/>
    <w:rsid w:val="00812DF3"/>
    <w:rsid w:val="008203F6"/>
    <w:rsid w:val="008371FB"/>
    <w:rsid w:val="00845585"/>
    <w:rsid w:val="008571DF"/>
    <w:rsid w:val="00872C7C"/>
    <w:rsid w:val="00873A64"/>
    <w:rsid w:val="00875FF2"/>
    <w:rsid w:val="00877DB2"/>
    <w:rsid w:val="008C639D"/>
    <w:rsid w:val="008C7494"/>
    <w:rsid w:val="008D62BF"/>
    <w:rsid w:val="00926C89"/>
    <w:rsid w:val="00936584"/>
    <w:rsid w:val="00961106"/>
    <w:rsid w:val="00972771"/>
    <w:rsid w:val="00973E40"/>
    <w:rsid w:val="0098273C"/>
    <w:rsid w:val="00983E68"/>
    <w:rsid w:val="00987407"/>
    <w:rsid w:val="009928CC"/>
    <w:rsid w:val="009F3201"/>
    <w:rsid w:val="00A2240E"/>
    <w:rsid w:val="00A372A8"/>
    <w:rsid w:val="00A54049"/>
    <w:rsid w:val="00A5688B"/>
    <w:rsid w:val="00A90818"/>
    <w:rsid w:val="00AA7E7C"/>
    <w:rsid w:val="00AB190C"/>
    <w:rsid w:val="00AC4151"/>
    <w:rsid w:val="00AF6560"/>
    <w:rsid w:val="00B0033C"/>
    <w:rsid w:val="00B03C21"/>
    <w:rsid w:val="00B265B3"/>
    <w:rsid w:val="00B4798F"/>
    <w:rsid w:val="00B522F5"/>
    <w:rsid w:val="00B57AB8"/>
    <w:rsid w:val="00B76857"/>
    <w:rsid w:val="00B82D09"/>
    <w:rsid w:val="00B91D20"/>
    <w:rsid w:val="00B95D50"/>
    <w:rsid w:val="00BA2CB0"/>
    <w:rsid w:val="00BA2D6C"/>
    <w:rsid w:val="00BB7AAF"/>
    <w:rsid w:val="00C03408"/>
    <w:rsid w:val="00C12588"/>
    <w:rsid w:val="00C14226"/>
    <w:rsid w:val="00C15636"/>
    <w:rsid w:val="00C171FB"/>
    <w:rsid w:val="00C214AC"/>
    <w:rsid w:val="00C24490"/>
    <w:rsid w:val="00C543B3"/>
    <w:rsid w:val="00C66E37"/>
    <w:rsid w:val="00C7297B"/>
    <w:rsid w:val="00CA0A0A"/>
    <w:rsid w:val="00CB20DF"/>
    <w:rsid w:val="00CF22DA"/>
    <w:rsid w:val="00CF612B"/>
    <w:rsid w:val="00CF6D84"/>
    <w:rsid w:val="00D1781E"/>
    <w:rsid w:val="00D56DE4"/>
    <w:rsid w:val="00D6315C"/>
    <w:rsid w:val="00D659F4"/>
    <w:rsid w:val="00D66260"/>
    <w:rsid w:val="00D77C12"/>
    <w:rsid w:val="00D84CCA"/>
    <w:rsid w:val="00DE652B"/>
    <w:rsid w:val="00DF33C9"/>
    <w:rsid w:val="00DF49B4"/>
    <w:rsid w:val="00DF6D34"/>
    <w:rsid w:val="00E260BD"/>
    <w:rsid w:val="00E26541"/>
    <w:rsid w:val="00E35F0D"/>
    <w:rsid w:val="00E46F08"/>
    <w:rsid w:val="00E65315"/>
    <w:rsid w:val="00E70B67"/>
    <w:rsid w:val="00E7381C"/>
    <w:rsid w:val="00E84674"/>
    <w:rsid w:val="00EA03E0"/>
    <w:rsid w:val="00EA27EF"/>
    <w:rsid w:val="00EA76F3"/>
    <w:rsid w:val="00EB6AB5"/>
    <w:rsid w:val="00EE0450"/>
    <w:rsid w:val="00EE3A25"/>
    <w:rsid w:val="00EF0C6B"/>
    <w:rsid w:val="00F01153"/>
    <w:rsid w:val="00F349C1"/>
    <w:rsid w:val="00FB4764"/>
    <w:rsid w:val="00FC48AC"/>
    <w:rsid w:val="00FF2597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DECBF"/>
  <w15:chartTrackingRefBased/>
  <w15:docId w15:val="{6474981A-6786-48E1-9F2F-A54AB5EA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AF6"/>
  </w:style>
  <w:style w:type="paragraph" w:styleId="Heading1">
    <w:name w:val="heading 1"/>
    <w:basedOn w:val="Normal"/>
    <w:next w:val="Normal"/>
    <w:link w:val="Heading1Char"/>
    <w:uiPriority w:val="9"/>
    <w:qFormat/>
    <w:rsid w:val="00390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0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0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0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0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0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0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0A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0AF6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AF6"/>
  </w:style>
  <w:style w:type="paragraph" w:styleId="Footer">
    <w:name w:val="footer"/>
    <w:basedOn w:val="Normal"/>
    <w:link w:val="FooterChar"/>
    <w:uiPriority w:val="99"/>
    <w:unhideWhenUsed/>
    <w:rsid w:val="0039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D59A8-6A6D-44CE-BB6F-6D6A087F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Schalk</dc:creator>
  <cp:keywords/>
  <dc:description/>
  <cp:lastModifiedBy>David Pilkey</cp:lastModifiedBy>
  <cp:revision>2</cp:revision>
  <dcterms:created xsi:type="dcterms:W3CDTF">2025-02-28T17:04:00Z</dcterms:created>
  <dcterms:modified xsi:type="dcterms:W3CDTF">2025-02-28T17:04:00Z</dcterms:modified>
</cp:coreProperties>
</file>