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17B9" w14:textId="77777777" w:rsidR="00390AF6" w:rsidRDefault="00390AF6" w:rsidP="007846E2">
      <w:pPr>
        <w:ind w:left="360" w:right="180"/>
        <w:jc w:val="center"/>
      </w:pPr>
      <w:r>
        <w:t>Siesta Gulf View Condominium Association</w:t>
      </w:r>
    </w:p>
    <w:p w14:paraId="6183E55A" w14:textId="2803FE3C" w:rsidR="00390AF6" w:rsidRDefault="00390AF6" w:rsidP="007846E2">
      <w:pPr>
        <w:ind w:left="360" w:right="180"/>
        <w:jc w:val="center"/>
      </w:pPr>
      <w:r>
        <w:t>Board of Directors Me</w:t>
      </w:r>
      <w:r w:rsidR="008C639D">
        <w:t>e</w:t>
      </w:r>
      <w:r>
        <w:t>ting</w:t>
      </w:r>
      <w:r w:rsidR="008203F6">
        <w:t xml:space="preserve"> via Zoom</w:t>
      </w:r>
    </w:p>
    <w:p w14:paraId="1C02A309" w14:textId="13E1FE67" w:rsidR="00390AF6" w:rsidRDefault="00390AF6" w:rsidP="007846E2">
      <w:pPr>
        <w:ind w:left="360" w:right="180"/>
        <w:jc w:val="center"/>
      </w:pPr>
      <w:r>
        <w:t xml:space="preserve">Wednesday, </w:t>
      </w:r>
      <w:r w:rsidR="008203F6">
        <w:t>September 18</w:t>
      </w:r>
      <w:r>
        <w:t>, 2024</w:t>
      </w:r>
    </w:p>
    <w:p w14:paraId="2C3554FB" w14:textId="77777777" w:rsidR="00390AF6" w:rsidRDefault="00390AF6" w:rsidP="007846E2">
      <w:pPr>
        <w:ind w:left="360" w:right="180"/>
        <w:jc w:val="center"/>
      </w:pPr>
    </w:p>
    <w:p w14:paraId="1509EA51" w14:textId="57DDBF5D" w:rsidR="00390AF6" w:rsidRPr="00D93103" w:rsidRDefault="00390AF6" w:rsidP="007846E2">
      <w:pPr>
        <w:ind w:left="360" w:right="180"/>
      </w:pPr>
      <w:r>
        <w:rPr>
          <w:b/>
          <w:bCs/>
          <w:u w:val="single"/>
        </w:rPr>
        <w:t>Call Meeting to Order and Determination of Quorum:</w:t>
      </w:r>
      <w:r>
        <w:t xml:space="preserve">  Tom Wurst called the meeting to order at </w:t>
      </w:r>
      <w:r w:rsidR="008C639D" w:rsidRPr="0064016B">
        <w:t>10:00</w:t>
      </w:r>
      <w:r w:rsidRPr="0064016B">
        <w:t xml:space="preserve"> a.m.</w:t>
      </w:r>
      <w:r>
        <w:t xml:space="preserve"> via Zoom.  Board members present via Zoom were Tom Wurst, Bev Donaldson, </w:t>
      </w:r>
      <w:r w:rsidR="008C639D">
        <w:t xml:space="preserve">Anthony Giorgio, </w:t>
      </w:r>
      <w:r>
        <w:t xml:space="preserve">Francine </w:t>
      </w:r>
      <w:proofErr w:type="spellStart"/>
      <w:r>
        <w:t>Inbinder</w:t>
      </w:r>
      <w:proofErr w:type="spellEnd"/>
      <w:r>
        <w:t xml:space="preserve">, and Cynthia Schalk, constituting a quorum.  Multiple owners were present.  </w:t>
      </w:r>
    </w:p>
    <w:p w14:paraId="386EE3B1" w14:textId="33303CAB" w:rsidR="00390AF6" w:rsidRPr="00DF45E0" w:rsidRDefault="00390AF6" w:rsidP="007846E2">
      <w:pPr>
        <w:ind w:left="360" w:right="180"/>
        <w:rPr>
          <w:u w:val="single"/>
        </w:rPr>
      </w:pPr>
      <w:r>
        <w:rPr>
          <w:b/>
          <w:bCs/>
          <w:u w:val="single"/>
        </w:rPr>
        <w:t>Proof of Notice of Meeting and Approval of Previous Meeting Minutes:</w:t>
      </w:r>
      <w:r>
        <w:t xml:space="preserve">  Julie Trimpe, CAM, confirmed the meeting notice was posted on property and emailed to owners.  </w:t>
      </w:r>
      <w:r>
        <w:rPr>
          <w:u w:val="single"/>
        </w:rPr>
        <w:t xml:space="preserve">Motion was made and seconded to approve </w:t>
      </w:r>
      <w:r w:rsidR="008C639D">
        <w:rPr>
          <w:u w:val="single"/>
        </w:rPr>
        <w:t>the</w:t>
      </w:r>
      <w:r>
        <w:rPr>
          <w:u w:val="single"/>
        </w:rPr>
        <w:t xml:space="preserve"> </w:t>
      </w:r>
      <w:r w:rsidR="00B03C21">
        <w:rPr>
          <w:u w:val="single"/>
        </w:rPr>
        <w:t xml:space="preserve">July 12, </w:t>
      </w:r>
      <w:proofErr w:type="gramStart"/>
      <w:r>
        <w:rPr>
          <w:u w:val="single"/>
        </w:rPr>
        <w:t>2024</w:t>
      </w:r>
      <w:proofErr w:type="gramEnd"/>
      <w:r>
        <w:rPr>
          <w:u w:val="single"/>
        </w:rPr>
        <w:t xml:space="preserve"> Board of Directors Meeting Minutes as presented.  Motion carried.</w:t>
      </w:r>
    </w:p>
    <w:p w14:paraId="0ED9F078" w14:textId="3D841E38" w:rsidR="00390AF6" w:rsidRDefault="00390AF6" w:rsidP="007846E2">
      <w:pPr>
        <w:ind w:left="360" w:right="180"/>
      </w:pPr>
      <w:r>
        <w:rPr>
          <w:b/>
          <w:bCs/>
          <w:u w:val="single"/>
        </w:rPr>
        <w:t>Treasurer’s Report:</w:t>
      </w:r>
      <w:r>
        <w:t xml:space="preserve">  </w:t>
      </w:r>
      <w:r w:rsidR="0076783F">
        <w:t xml:space="preserve">B. </w:t>
      </w:r>
      <w:r>
        <w:t>Donaldson reported Operating Budget balance of $</w:t>
      </w:r>
      <w:r w:rsidR="00926C89">
        <w:t>115,865</w:t>
      </w:r>
      <w:r>
        <w:t xml:space="preserve">; Capital Reserve Account has a balance of </w:t>
      </w:r>
      <w:r w:rsidR="008C639D">
        <w:t>$</w:t>
      </w:r>
      <w:r w:rsidR="00F01153">
        <w:t>1,131,628</w:t>
      </w:r>
      <w:r>
        <w:t xml:space="preserve"> reviewed and reconciled through </w:t>
      </w:r>
      <w:r w:rsidR="00F01153">
        <w:t>August</w:t>
      </w:r>
      <w:r>
        <w:t xml:space="preserve"> 31, 2024.  </w:t>
      </w:r>
      <w:r w:rsidR="0076783F">
        <w:t xml:space="preserve">B. </w:t>
      </w:r>
      <w:r w:rsidR="008C639D">
        <w:t xml:space="preserve">Donaldson indicated </w:t>
      </w:r>
      <w:r w:rsidR="000D4857">
        <w:t>insurance savings of approximately $52,000</w:t>
      </w:r>
      <w:r w:rsidR="00872C7C">
        <w:t xml:space="preserve"> and that the Capital Reserve Account balance reflects monies held in escrow for the current pipe replacement project.</w:t>
      </w:r>
      <w:r w:rsidR="00AB190C">
        <w:t xml:space="preserve">  A preliminary 2025 budget has been sent to board members for review and comment.</w:t>
      </w:r>
    </w:p>
    <w:p w14:paraId="59F3F580" w14:textId="4BB41877" w:rsidR="00390AF6" w:rsidRPr="003A4429" w:rsidRDefault="00390AF6" w:rsidP="007846E2">
      <w:pPr>
        <w:ind w:left="360" w:right="180"/>
      </w:pPr>
      <w:r>
        <w:rPr>
          <w:b/>
          <w:bCs/>
          <w:u w:val="single"/>
        </w:rPr>
        <w:t>Manager’s Report:</w:t>
      </w:r>
      <w:r>
        <w:t xml:space="preserve">  Trimpe report</w:t>
      </w:r>
      <w:r w:rsidR="00B95D50">
        <w:t xml:space="preserve">ed </w:t>
      </w:r>
      <w:r w:rsidR="00DF33C9">
        <w:t>on three outstanding items: 1) the jockey pump repair is in progress, awaiting parts</w:t>
      </w:r>
      <w:r w:rsidR="00137390">
        <w:t xml:space="preserve">; 2) exit gate repair </w:t>
      </w:r>
      <w:r w:rsidR="00175FFA">
        <w:t>and resetting of timer; 3) LED lights were installed in garage area</w:t>
      </w:r>
      <w:r w:rsidR="00DF49B4">
        <w:t>.  Trimpe also spoke to her pending retirement</w:t>
      </w:r>
      <w:r w:rsidR="00493BD0">
        <w:t xml:space="preserve"> effective 12/31/2024</w:t>
      </w:r>
      <w:r w:rsidR="00DF49B4">
        <w:t xml:space="preserve"> and </w:t>
      </w:r>
      <w:r w:rsidR="00E84674">
        <w:t>hiring of David Pilkey as her replacement</w:t>
      </w:r>
      <w:r w:rsidR="00493BD0">
        <w:t>.  David is a licensed CAM and manages two other condos on Siesta Key.</w:t>
      </w:r>
      <w:r w:rsidR="00845585">
        <w:t xml:space="preserve">  Trimpe will continue to </w:t>
      </w:r>
      <w:r w:rsidR="008371FB">
        <w:t xml:space="preserve">work with </w:t>
      </w:r>
      <w:r w:rsidR="00481AB8">
        <w:t xml:space="preserve">David and the </w:t>
      </w:r>
      <w:r w:rsidR="008371FB">
        <w:t>board regarding financials and as a backup to David</w:t>
      </w:r>
      <w:r w:rsidR="00013CC8">
        <w:t xml:space="preserve">.  David will be introduced to owners at our annual meeting scheduled for November 7, </w:t>
      </w:r>
      <w:proofErr w:type="gramStart"/>
      <w:r w:rsidR="00013CC8">
        <w:t>2024</w:t>
      </w:r>
      <w:proofErr w:type="gramEnd"/>
      <w:r w:rsidR="00013CC8">
        <w:t xml:space="preserve"> at 11:00 a.m.</w:t>
      </w:r>
      <w:r w:rsidR="00670AEB">
        <w:t xml:space="preserve">  Trimpe reported that there are no major</w:t>
      </w:r>
      <w:r w:rsidR="00DE652B">
        <w:t xml:space="preserve"> projects</w:t>
      </w:r>
      <w:r w:rsidR="00382527">
        <w:t xml:space="preserve"> planned</w:t>
      </w:r>
      <w:r w:rsidR="00DE652B">
        <w:t xml:space="preserve"> in the near future, with the next one possibly being the oceanside </w:t>
      </w:r>
      <w:r w:rsidR="00973E40">
        <w:t>lanai structure/screen</w:t>
      </w:r>
      <w:r w:rsidR="00B57AB8">
        <w:t xml:space="preserve"> replacement.</w:t>
      </w:r>
      <w:r w:rsidR="00E84674">
        <w:t xml:space="preserve"> </w:t>
      </w:r>
    </w:p>
    <w:p w14:paraId="36C4E3F0" w14:textId="6822637C" w:rsidR="00425657" w:rsidRDefault="00390AF6" w:rsidP="007846E2">
      <w:pPr>
        <w:ind w:left="360" w:right="180"/>
      </w:pPr>
      <w:r>
        <w:rPr>
          <w:b/>
          <w:bCs/>
          <w:u w:val="single"/>
        </w:rPr>
        <w:t>Old Business:</w:t>
      </w:r>
      <w:r w:rsidR="008C7494">
        <w:t xml:space="preserve">  Trevor Donaldson, Project Manager for </w:t>
      </w:r>
      <w:proofErr w:type="spellStart"/>
      <w:r w:rsidR="008C7494">
        <w:t>repipe</w:t>
      </w:r>
      <w:proofErr w:type="spellEnd"/>
      <w:r w:rsidR="008C7494">
        <w:t xml:space="preserve"> project</w:t>
      </w:r>
      <w:r w:rsidR="00353790">
        <w:t>,</w:t>
      </w:r>
      <w:r w:rsidR="008C7494">
        <w:t xml:space="preserve"> updated board/owners that work</w:t>
      </w:r>
      <w:r w:rsidR="00013005">
        <w:t xml:space="preserve"> has begun on Stack #7</w:t>
      </w:r>
      <w:r w:rsidR="00FF3499">
        <w:t xml:space="preserve"> with Stack #6 passing final inspection and drywall reinstall is in progress.</w:t>
      </w:r>
      <w:r w:rsidR="006943F7">
        <w:t xml:space="preserve">  </w:t>
      </w:r>
      <w:r w:rsidR="00B0033C">
        <w:t>Payment has been made for Stack #1 through Stack #5</w:t>
      </w:r>
      <w:r w:rsidR="00EE3A25">
        <w:t xml:space="preserve">.  The project is on track to finish in late November.  When all pipe </w:t>
      </w:r>
      <w:proofErr w:type="gramStart"/>
      <w:r w:rsidR="00EE3A25">
        <w:t>replacement is</w:t>
      </w:r>
      <w:proofErr w:type="gramEnd"/>
      <w:r w:rsidR="00EE3A25">
        <w:t xml:space="preserve"> completed, </w:t>
      </w:r>
      <w:r w:rsidR="005C3101">
        <w:t xml:space="preserve">Terry’s Plumbing </w:t>
      </w:r>
      <w:r w:rsidR="00C171FB">
        <w:t>will</w:t>
      </w:r>
      <w:r w:rsidR="005C3101">
        <w:t xml:space="preserve"> </w:t>
      </w:r>
      <w:r w:rsidR="00C171FB">
        <w:t>camera</w:t>
      </w:r>
      <w:r w:rsidR="005C3101">
        <w:t xml:space="preserve"> the main drain from our building to the street</w:t>
      </w:r>
      <w:r w:rsidR="00406888">
        <w:t>.</w:t>
      </w:r>
    </w:p>
    <w:p w14:paraId="621B948B" w14:textId="21434F2F" w:rsidR="004368C7" w:rsidRPr="004368C7" w:rsidRDefault="004368C7" w:rsidP="007846E2">
      <w:pPr>
        <w:ind w:left="360" w:right="180"/>
      </w:pPr>
      <w:r w:rsidRPr="004368C7">
        <w:t>Board and owners acknowledged their appreciation of the work done by Donaldson during this major project.</w:t>
      </w:r>
    </w:p>
    <w:p w14:paraId="5F242944" w14:textId="77777777" w:rsidR="00EA03E0" w:rsidRDefault="00390AF6" w:rsidP="007846E2">
      <w:pPr>
        <w:ind w:left="360" w:right="180"/>
      </w:pPr>
      <w:r>
        <w:rPr>
          <w:b/>
          <w:bCs/>
          <w:u w:val="single"/>
        </w:rPr>
        <w:t>New Business:</w:t>
      </w:r>
      <w:r>
        <w:t xml:space="preserve">    </w:t>
      </w:r>
      <w:r w:rsidR="00404AD4">
        <w:t>Discussion by board regarding management agreement between SGV and David Pilkey</w:t>
      </w:r>
      <w:r w:rsidR="004E620D">
        <w:t xml:space="preserve">.  With a few minor changes, </w:t>
      </w:r>
      <w:proofErr w:type="gramStart"/>
      <w:r w:rsidR="004E620D">
        <w:t>Board</w:t>
      </w:r>
      <w:proofErr w:type="gramEnd"/>
      <w:r w:rsidR="004E620D">
        <w:t xml:space="preserve"> agreed to send the agreement to legal for review</w:t>
      </w:r>
      <w:r w:rsidR="00185323">
        <w:t xml:space="preserve">.   </w:t>
      </w:r>
    </w:p>
    <w:p w14:paraId="3C1FD97E" w14:textId="77777777" w:rsidR="006E6CE0" w:rsidRDefault="00185323" w:rsidP="007846E2">
      <w:pPr>
        <w:ind w:left="360" w:right="180"/>
      </w:pPr>
      <w:r>
        <w:t xml:space="preserve"> Discussion regarding 2025 budget</w:t>
      </w:r>
      <w:r w:rsidR="0076357B">
        <w:t xml:space="preserve"> was that SGV is in a good financial position moving forward.  </w:t>
      </w:r>
      <w:r w:rsidR="00A5688B">
        <w:t>A</w:t>
      </w:r>
      <w:r w:rsidR="00270223">
        <w:t xml:space="preserve"> 3% increase for the capital reserve fund </w:t>
      </w:r>
      <w:r w:rsidR="00A5688B">
        <w:t>i</w:t>
      </w:r>
      <w:r w:rsidR="0076357B">
        <w:t>s anticipated</w:t>
      </w:r>
      <w:r w:rsidR="00A5688B">
        <w:t xml:space="preserve"> with no increase for the operating fund.  L. Mills asked if that was “total</w:t>
      </w:r>
      <w:r w:rsidR="00C543B3">
        <w:t xml:space="preserve"> maintenance fee”</w:t>
      </w:r>
      <w:r w:rsidR="007A6D9D">
        <w:t>.  B. Donaldson acknowledged “yes”.</w:t>
      </w:r>
      <w:r w:rsidR="00E46F08">
        <w:t xml:space="preserve">  </w:t>
      </w:r>
    </w:p>
    <w:p w14:paraId="621ED618" w14:textId="77777777" w:rsidR="006E6CE0" w:rsidRDefault="00E46F08" w:rsidP="007846E2">
      <w:pPr>
        <w:ind w:left="360" w:right="180"/>
      </w:pPr>
      <w:r>
        <w:t xml:space="preserve">Discussion regarding Frontier cable/internet contract.  </w:t>
      </w:r>
      <w:r w:rsidR="00972771">
        <w:t xml:space="preserve"> SGV has had a contract with Frontier since 2013</w:t>
      </w:r>
      <w:r w:rsidR="009928CC">
        <w:t xml:space="preserve"> with basic cable and internet services provided </w:t>
      </w:r>
      <w:r w:rsidR="008571DF">
        <w:t xml:space="preserve">at </w:t>
      </w:r>
      <w:r w:rsidR="009928CC">
        <w:t>approximately $57/per unit.  This is an exceedingly good rate</w:t>
      </w:r>
      <w:r w:rsidR="0009349E">
        <w:t xml:space="preserve">.  Frontier has changed its services and it </w:t>
      </w:r>
      <w:proofErr w:type="gramStart"/>
      <w:r w:rsidR="0009349E">
        <w:t>now</w:t>
      </w:r>
      <w:proofErr w:type="gramEnd"/>
      <w:r w:rsidR="0009349E">
        <w:t xml:space="preserve"> offering upgraded internet service</w:t>
      </w:r>
      <w:r w:rsidR="003A2749">
        <w:t xml:space="preserve"> with NO cable tv at a rate of approximately $60-$65/per unit.</w:t>
      </w:r>
      <w:r w:rsidR="00301DFA">
        <w:t xml:space="preserve">  Comment from A. Giorgio that Verizon is acquiring Frontier.</w:t>
      </w:r>
      <w:r w:rsidR="00336372">
        <w:t xml:space="preserve">  Trimpe suggested that a committee be formed to </w:t>
      </w:r>
      <w:r w:rsidR="00E65315">
        <w:t>negotiate contract for future years with this contract year ending 12</w:t>
      </w:r>
      <w:r w:rsidR="00BA2D6C">
        <w:t>/26/2025.</w:t>
      </w:r>
      <w:r w:rsidR="00CF22DA">
        <w:t xml:space="preserve"> </w:t>
      </w:r>
    </w:p>
    <w:p w14:paraId="76507367" w14:textId="77777777" w:rsidR="006E6CE0" w:rsidRDefault="00CF22DA" w:rsidP="007846E2">
      <w:pPr>
        <w:ind w:left="360" w:right="180"/>
      </w:pPr>
      <w:r>
        <w:lastRenderedPageBreak/>
        <w:t>B. Donaldson reminded board members abou</w:t>
      </w:r>
      <w:r w:rsidR="003525B3">
        <w:t>t the new certification requirements and need to complete a course before 12/2025.</w:t>
      </w:r>
      <w:r w:rsidR="00775AB8">
        <w:t xml:space="preserve">  Beginning 1/1/2026, SGV will be required to establish</w:t>
      </w:r>
      <w:r w:rsidR="00280B57">
        <w:t xml:space="preserve"> and maintain</w:t>
      </w:r>
      <w:r w:rsidR="00775AB8">
        <w:t xml:space="preserve"> a website</w:t>
      </w:r>
      <w:r w:rsidR="00280B57">
        <w:t xml:space="preserve"> which includes certain documentation being </w:t>
      </w:r>
      <w:r w:rsidR="002F00B6">
        <w:t xml:space="preserve">available </w:t>
      </w:r>
      <w:r w:rsidR="00280B57">
        <w:t>online</w:t>
      </w:r>
      <w:r w:rsidR="002F00B6">
        <w:t>.</w:t>
      </w:r>
    </w:p>
    <w:p w14:paraId="4A213B80" w14:textId="77777777" w:rsidR="006E6CE0" w:rsidRDefault="005D51CA" w:rsidP="007846E2">
      <w:pPr>
        <w:ind w:left="360" w:right="180"/>
      </w:pPr>
      <w:r>
        <w:t xml:space="preserve">C. Schalk reported information from Siesta Key Condo Council that </w:t>
      </w:r>
      <w:r w:rsidR="00637FD8">
        <w:t>o</w:t>
      </w:r>
      <w:r w:rsidR="00637FD8" w:rsidRPr="00637FD8">
        <w:t xml:space="preserve">n September 11, County Commissioners voted 4-0 to take </w:t>
      </w:r>
      <w:r w:rsidR="00936584">
        <w:t xml:space="preserve">no action </w:t>
      </w:r>
      <w:r w:rsidR="00637FD8" w:rsidRPr="00637FD8">
        <w:t>on the Voluntary Demolition/ Rebuild Comprehensive Plan change. This leaves FLU 2.9.1 and the Comprehensive Plan</w:t>
      </w:r>
      <w:r w:rsidR="005750F4">
        <w:t>,</w:t>
      </w:r>
      <w:r w:rsidR="00637FD8" w:rsidRPr="00637FD8">
        <w:t xml:space="preserve"> which protects Siesta Key residents and visitors by prohibiting increases in density and intensity, intact.</w:t>
      </w:r>
      <w:r w:rsidR="004C4A46">
        <w:t xml:space="preserve"> </w:t>
      </w:r>
      <w:r w:rsidR="005750F4">
        <w:t xml:space="preserve"> No date has been set </w:t>
      </w:r>
      <w:proofErr w:type="gramStart"/>
      <w:r w:rsidR="005750F4">
        <w:t>as yet</w:t>
      </w:r>
      <w:proofErr w:type="gramEnd"/>
      <w:r w:rsidR="005750F4">
        <w:t xml:space="preserve"> on the Benderson application to demolish and build a multi-story hotel in Siesta Village.</w:t>
      </w:r>
    </w:p>
    <w:p w14:paraId="498EF02C" w14:textId="75D010CB" w:rsidR="00390AF6" w:rsidRDefault="00C7297B" w:rsidP="007846E2">
      <w:pPr>
        <w:ind w:left="360" w:right="180"/>
      </w:pPr>
      <w:r>
        <w:t>T. Donaldson mentioned the amount of construction on the key including work on the south bridge.  His suggestion would be to use the north bridge</w:t>
      </w:r>
      <w:r w:rsidR="00EA03E0">
        <w:t>.</w:t>
      </w:r>
    </w:p>
    <w:p w14:paraId="2D78414C" w14:textId="33DEA110" w:rsidR="00390AF6" w:rsidRPr="000D7241" w:rsidRDefault="00390AF6" w:rsidP="007846E2">
      <w:pPr>
        <w:ind w:left="360" w:right="180"/>
      </w:pPr>
      <w:r>
        <w:rPr>
          <w:b/>
          <w:bCs/>
          <w:u w:val="single"/>
        </w:rPr>
        <w:t>Next Meeting:</w:t>
      </w:r>
      <w:r>
        <w:t xml:space="preserve">  </w:t>
      </w:r>
      <w:r w:rsidR="0060020F">
        <w:t xml:space="preserve">Wednesday, </w:t>
      </w:r>
      <w:r w:rsidR="00EA27EF">
        <w:t>October 16</w:t>
      </w:r>
      <w:r w:rsidR="0060020F">
        <w:t xml:space="preserve">, </w:t>
      </w:r>
      <w:proofErr w:type="gramStart"/>
      <w:r w:rsidR="0060020F">
        <w:t>2024</w:t>
      </w:r>
      <w:proofErr w:type="gramEnd"/>
      <w:r w:rsidR="0060020F">
        <w:t xml:space="preserve"> at 10:00 a.m</w:t>
      </w:r>
      <w:r w:rsidR="006534EB">
        <w:t>.</w:t>
      </w:r>
    </w:p>
    <w:p w14:paraId="796DDA5F" w14:textId="798DAA42" w:rsidR="00390AF6" w:rsidRPr="000D7241" w:rsidRDefault="00390AF6" w:rsidP="007846E2">
      <w:pPr>
        <w:ind w:left="360" w:right="180"/>
      </w:pPr>
      <w:r>
        <w:rPr>
          <w:b/>
          <w:bCs/>
          <w:u w:val="single"/>
        </w:rPr>
        <w:t>Adjournment:</w:t>
      </w:r>
      <w:r>
        <w:t xml:space="preserve">  </w:t>
      </w:r>
      <w:r w:rsidRPr="000D7241">
        <w:rPr>
          <w:u w:val="single"/>
        </w:rPr>
        <w:t>Motion was made and seconded to adjourn</w:t>
      </w:r>
      <w:r>
        <w:rPr>
          <w:u w:val="single"/>
        </w:rPr>
        <w:t>.  Motion carried.</w:t>
      </w:r>
      <w:r w:rsidR="006534EB">
        <w:t xml:space="preserve">  </w:t>
      </w:r>
      <w:r w:rsidRPr="006534EB">
        <w:t xml:space="preserve">Meeting adjourned at </w:t>
      </w:r>
      <w:r w:rsidRPr="0064016B">
        <w:t>1</w:t>
      </w:r>
      <w:r w:rsidR="0060020F" w:rsidRPr="0064016B">
        <w:t>0:</w:t>
      </w:r>
      <w:r w:rsidR="0064016B" w:rsidRPr="0064016B">
        <w:t>4</w:t>
      </w:r>
      <w:r w:rsidR="006534EB" w:rsidRPr="0064016B">
        <w:t>1</w:t>
      </w:r>
      <w:r w:rsidR="0060020F" w:rsidRPr="0064016B">
        <w:t xml:space="preserve"> </w:t>
      </w:r>
      <w:r w:rsidRPr="0064016B">
        <w:t xml:space="preserve"> a.m.</w:t>
      </w:r>
      <w:r w:rsidRPr="006534EB">
        <w:t xml:space="preserve"> by Tom Wurst, President.</w:t>
      </w:r>
    </w:p>
    <w:p w14:paraId="065F5F95" w14:textId="77777777" w:rsidR="00390AF6" w:rsidRDefault="00390AF6" w:rsidP="007846E2">
      <w:pPr>
        <w:ind w:left="360" w:right="180"/>
      </w:pPr>
      <w:r>
        <w:t>Respectfully submitted,</w:t>
      </w:r>
    </w:p>
    <w:p w14:paraId="13E28E5B" w14:textId="77777777" w:rsidR="00390AF6" w:rsidRPr="00D93103" w:rsidRDefault="00390AF6" w:rsidP="007846E2">
      <w:pPr>
        <w:ind w:left="360" w:right="180"/>
      </w:pPr>
      <w:r>
        <w:t>Cynthia Schalk, Board Secretary</w:t>
      </w:r>
    </w:p>
    <w:p w14:paraId="3D90986F" w14:textId="77777777" w:rsidR="005A1878" w:rsidRDefault="005A1878" w:rsidP="002361D2">
      <w:pPr>
        <w:ind w:left="90"/>
      </w:pPr>
    </w:p>
    <w:sectPr w:rsidR="005A1878" w:rsidSect="00122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990" w:bottom="63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57D7" w14:textId="77777777" w:rsidR="0012273E" w:rsidRDefault="0012273E" w:rsidP="0060020F">
      <w:pPr>
        <w:spacing w:after="0" w:line="240" w:lineRule="auto"/>
      </w:pPr>
      <w:r>
        <w:separator/>
      </w:r>
    </w:p>
  </w:endnote>
  <w:endnote w:type="continuationSeparator" w:id="0">
    <w:p w14:paraId="22A265F7" w14:textId="77777777" w:rsidR="0012273E" w:rsidRDefault="0012273E" w:rsidP="0060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95B7" w14:textId="77777777" w:rsidR="00681EF6" w:rsidRDefault="00681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DE84" w14:textId="77777777" w:rsidR="00681EF6" w:rsidRDefault="00681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4E53" w14:textId="77777777" w:rsidR="00681EF6" w:rsidRDefault="0068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B701" w14:textId="77777777" w:rsidR="0012273E" w:rsidRDefault="0012273E" w:rsidP="0060020F">
      <w:pPr>
        <w:spacing w:after="0" w:line="240" w:lineRule="auto"/>
      </w:pPr>
      <w:r>
        <w:separator/>
      </w:r>
    </w:p>
  </w:footnote>
  <w:footnote w:type="continuationSeparator" w:id="0">
    <w:p w14:paraId="52F57D47" w14:textId="77777777" w:rsidR="0012273E" w:rsidRDefault="0012273E" w:rsidP="0060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E783" w14:textId="77777777" w:rsidR="00681EF6" w:rsidRDefault="00681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B2D7" w14:textId="78A64EB4" w:rsidR="00681EF6" w:rsidRDefault="00681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0A7D" w14:textId="77777777" w:rsidR="00681EF6" w:rsidRDefault="0068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14DC"/>
    <w:multiLevelType w:val="hybridMultilevel"/>
    <w:tmpl w:val="B65EC364"/>
    <w:lvl w:ilvl="0" w:tplc="B2063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7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6"/>
    <w:rsid w:val="00013005"/>
    <w:rsid w:val="00013CC8"/>
    <w:rsid w:val="00020BF2"/>
    <w:rsid w:val="0005310E"/>
    <w:rsid w:val="0009349E"/>
    <w:rsid w:val="000D4857"/>
    <w:rsid w:val="0012273E"/>
    <w:rsid w:val="00137390"/>
    <w:rsid w:val="00161FE3"/>
    <w:rsid w:val="001622FF"/>
    <w:rsid w:val="00175FFA"/>
    <w:rsid w:val="001811BD"/>
    <w:rsid w:val="00185323"/>
    <w:rsid w:val="00191363"/>
    <w:rsid w:val="001A5D27"/>
    <w:rsid w:val="002361D2"/>
    <w:rsid w:val="002368EB"/>
    <w:rsid w:val="0025199C"/>
    <w:rsid w:val="00270223"/>
    <w:rsid w:val="00280B57"/>
    <w:rsid w:val="00296D1F"/>
    <w:rsid w:val="002E6399"/>
    <w:rsid w:val="002F00B6"/>
    <w:rsid w:val="00301DFA"/>
    <w:rsid w:val="00336372"/>
    <w:rsid w:val="00344391"/>
    <w:rsid w:val="003525B3"/>
    <w:rsid w:val="00353790"/>
    <w:rsid w:val="00382527"/>
    <w:rsid w:val="00390AF6"/>
    <w:rsid w:val="003A2749"/>
    <w:rsid w:val="00404AD4"/>
    <w:rsid w:val="00406888"/>
    <w:rsid w:val="00425657"/>
    <w:rsid w:val="004368C7"/>
    <w:rsid w:val="00481AB8"/>
    <w:rsid w:val="00493BD0"/>
    <w:rsid w:val="004C4A46"/>
    <w:rsid w:val="004E620D"/>
    <w:rsid w:val="00506A32"/>
    <w:rsid w:val="00573F7B"/>
    <w:rsid w:val="005750F4"/>
    <w:rsid w:val="005A1878"/>
    <w:rsid w:val="005C3101"/>
    <w:rsid w:val="005D51CA"/>
    <w:rsid w:val="0060020F"/>
    <w:rsid w:val="00637FD8"/>
    <w:rsid w:val="0064016B"/>
    <w:rsid w:val="006534EB"/>
    <w:rsid w:val="00670AEB"/>
    <w:rsid w:val="006802E7"/>
    <w:rsid w:val="00681EF6"/>
    <w:rsid w:val="006943F7"/>
    <w:rsid w:val="006B1357"/>
    <w:rsid w:val="006C3E63"/>
    <w:rsid w:val="006E6CE0"/>
    <w:rsid w:val="007108A6"/>
    <w:rsid w:val="00736092"/>
    <w:rsid w:val="00746911"/>
    <w:rsid w:val="0076357B"/>
    <w:rsid w:val="0076783F"/>
    <w:rsid w:val="00775AB8"/>
    <w:rsid w:val="007846E2"/>
    <w:rsid w:val="007A6D9D"/>
    <w:rsid w:val="00812DF3"/>
    <w:rsid w:val="008203F6"/>
    <w:rsid w:val="008371FB"/>
    <w:rsid w:val="00845585"/>
    <w:rsid w:val="008571DF"/>
    <w:rsid w:val="00872C7C"/>
    <w:rsid w:val="008C639D"/>
    <w:rsid w:val="008C7494"/>
    <w:rsid w:val="008D62BF"/>
    <w:rsid w:val="00926C89"/>
    <w:rsid w:val="009336D8"/>
    <w:rsid w:val="00936584"/>
    <w:rsid w:val="00972771"/>
    <w:rsid w:val="00973E40"/>
    <w:rsid w:val="009928CC"/>
    <w:rsid w:val="00A2240E"/>
    <w:rsid w:val="00A5688B"/>
    <w:rsid w:val="00A90818"/>
    <w:rsid w:val="00AB190C"/>
    <w:rsid w:val="00AC4151"/>
    <w:rsid w:val="00B0033C"/>
    <w:rsid w:val="00B03C21"/>
    <w:rsid w:val="00B57AB8"/>
    <w:rsid w:val="00B76857"/>
    <w:rsid w:val="00B95D50"/>
    <w:rsid w:val="00BA2CB0"/>
    <w:rsid w:val="00BA2D6C"/>
    <w:rsid w:val="00BB7AAF"/>
    <w:rsid w:val="00C03408"/>
    <w:rsid w:val="00C171FB"/>
    <w:rsid w:val="00C214AC"/>
    <w:rsid w:val="00C543B3"/>
    <w:rsid w:val="00C66E37"/>
    <w:rsid w:val="00C7297B"/>
    <w:rsid w:val="00CA0A0A"/>
    <w:rsid w:val="00CF22DA"/>
    <w:rsid w:val="00D77C12"/>
    <w:rsid w:val="00D84CCA"/>
    <w:rsid w:val="00DE652B"/>
    <w:rsid w:val="00DF33C9"/>
    <w:rsid w:val="00DF49B4"/>
    <w:rsid w:val="00E46F08"/>
    <w:rsid w:val="00E65315"/>
    <w:rsid w:val="00E70B67"/>
    <w:rsid w:val="00E84674"/>
    <w:rsid w:val="00EA03E0"/>
    <w:rsid w:val="00EA27EF"/>
    <w:rsid w:val="00EA76F3"/>
    <w:rsid w:val="00EE3A25"/>
    <w:rsid w:val="00F01153"/>
    <w:rsid w:val="00F349C1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ECBF"/>
  <w15:chartTrackingRefBased/>
  <w15:docId w15:val="{6474981A-6786-48E1-9F2F-A54AB5EA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F6"/>
  </w:style>
  <w:style w:type="paragraph" w:styleId="Heading1">
    <w:name w:val="heading 1"/>
    <w:basedOn w:val="Normal"/>
    <w:next w:val="Normal"/>
    <w:link w:val="Heading1Char"/>
    <w:uiPriority w:val="9"/>
    <w:qFormat/>
    <w:rsid w:val="0039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AF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F6"/>
  </w:style>
  <w:style w:type="paragraph" w:styleId="Footer">
    <w:name w:val="footer"/>
    <w:basedOn w:val="Normal"/>
    <w:link w:val="FooterChar"/>
    <w:uiPriority w:val="99"/>
    <w:unhideWhenUsed/>
    <w:rsid w:val="0039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59A8-6A6D-44CE-BB6F-6D6A087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Schalk</dc:creator>
  <cp:keywords/>
  <dc:description/>
  <cp:lastModifiedBy>David Pilkey</cp:lastModifiedBy>
  <cp:revision>2</cp:revision>
  <dcterms:created xsi:type="dcterms:W3CDTF">2025-02-28T17:03:00Z</dcterms:created>
  <dcterms:modified xsi:type="dcterms:W3CDTF">2025-02-28T17:03:00Z</dcterms:modified>
</cp:coreProperties>
</file>